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4755" w14:textId="3731158B" w:rsidR="00B932EB" w:rsidRPr="00CC49A3" w:rsidRDefault="00CC49A3" w:rsidP="000118C5">
      <w:pPr>
        <w:pStyle w:val="Title1"/>
        <w:spacing w:before="0" w:after="0"/>
        <w:rPr>
          <w:sz w:val="28"/>
          <w:szCs w:val="28"/>
          <w:lang w:val="en-US"/>
        </w:rPr>
      </w:pPr>
      <w:r w:rsidRPr="00CC49A3">
        <w:rPr>
          <w:sz w:val="28"/>
          <w:szCs w:val="28"/>
          <w:lang w:val="en-US"/>
        </w:rPr>
        <w:t>Modern Times</w:t>
      </w:r>
      <w:r w:rsidR="006064DD" w:rsidRPr="00CC49A3">
        <w:rPr>
          <w:sz w:val="28"/>
          <w:szCs w:val="28"/>
          <w:lang w:val="en-US"/>
        </w:rPr>
        <w:t xml:space="preserve"> – Full text template</w:t>
      </w:r>
    </w:p>
    <w:p w14:paraId="3E9F7307" w14:textId="528F6324" w:rsidR="009B2EA1" w:rsidRDefault="00CC49A3" w:rsidP="000118C5">
      <w:pPr>
        <w:pStyle w:val="Authors"/>
        <w:spacing w:before="0" w:after="0" w:line="240" w:lineRule="auto"/>
      </w:pPr>
      <w:r w:rsidRPr="00CC49A3">
        <w:t>Ch. Chaplin</w:t>
      </w:r>
      <w:r w:rsidR="0036786C">
        <w:rPr>
          <w:vertAlign w:val="superscript"/>
        </w:rPr>
        <w:t>1</w:t>
      </w:r>
      <w:r w:rsidR="00A128DB">
        <w:t xml:space="preserve">, </w:t>
      </w:r>
      <w:r>
        <w:t>P. Goddard</w:t>
      </w:r>
      <w:r w:rsidR="0036786C" w:rsidRPr="0036786C">
        <w:rPr>
          <w:vertAlign w:val="superscript"/>
        </w:rPr>
        <w:t>2</w:t>
      </w:r>
      <w:r w:rsidR="0036786C" w:rsidRPr="0036786C">
        <w:t xml:space="preserve">, </w:t>
      </w:r>
      <w:r>
        <w:t>H. Bergman</w:t>
      </w:r>
      <w:r w:rsidR="0036786C" w:rsidRPr="0036786C">
        <w:rPr>
          <w:vertAlign w:val="superscript"/>
        </w:rPr>
        <w:t>3</w:t>
      </w:r>
      <w:r w:rsidR="006B0D56">
        <w:t>…</w:t>
      </w:r>
    </w:p>
    <w:p w14:paraId="060CA3A5" w14:textId="77777777" w:rsidR="000118C5" w:rsidRPr="00A128DB" w:rsidRDefault="000118C5" w:rsidP="000118C5">
      <w:pPr>
        <w:pStyle w:val="Authors"/>
        <w:spacing w:before="0" w:after="0" w:line="240" w:lineRule="auto"/>
        <w:rPr>
          <w:vertAlign w:val="superscript"/>
        </w:rPr>
      </w:pPr>
    </w:p>
    <w:p w14:paraId="2DEEAB16" w14:textId="53B951B1" w:rsidR="0025199F" w:rsidRPr="006B0D56" w:rsidRDefault="0037214C" w:rsidP="000118C5">
      <w:pPr>
        <w:pStyle w:val="Affiliation"/>
        <w:spacing w:before="0" w:after="0" w:line="240" w:lineRule="auto"/>
      </w:pPr>
      <w:r w:rsidRPr="006B0D56">
        <w:rPr>
          <w:sz w:val="24"/>
          <w:szCs w:val="24"/>
          <w:vertAlign w:val="superscript"/>
        </w:rPr>
        <w:t>1</w:t>
      </w:r>
      <w:r w:rsidR="005B41BF" w:rsidRPr="006B0D56">
        <w:t xml:space="preserve"> </w:t>
      </w:r>
      <w:r w:rsidR="006B0D56" w:rsidRPr="006B0D56">
        <w:t xml:space="preserve">Affiliation 1, </w:t>
      </w:r>
      <w:r w:rsidR="0036786C" w:rsidRPr="006B0D56">
        <w:t>Department</w:t>
      </w:r>
      <w:r w:rsidR="000522E6" w:rsidRPr="006B0D56">
        <w:t>,</w:t>
      </w:r>
      <w:r w:rsidR="0036786C" w:rsidRPr="006B0D56">
        <w:t xml:space="preserve"> </w:t>
      </w:r>
      <w:r w:rsidR="006B0D56" w:rsidRPr="006B0D56">
        <w:t>Address</w:t>
      </w:r>
      <w:r w:rsidR="0036786C" w:rsidRPr="006B0D56">
        <w:t xml:space="preserve">, </w:t>
      </w:r>
      <w:r w:rsidR="006B0D56" w:rsidRPr="006B0D56">
        <w:t>City</w:t>
      </w:r>
      <w:r w:rsidR="0036786C" w:rsidRPr="006B0D56">
        <w:t xml:space="preserve">, </w:t>
      </w:r>
      <w:proofErr w:type="gramStart"/>
      <w:r w:rsidR="006B0D56">
        <w:t>Countr</w:t>
      </w:r>
      <w:r w:rsidR="0036786C" w:rsidRPr="006B0D56">
        <w:t>y</w:t>
      </w:r>
      <w:r w:rsidR="00B65F36">
        <w:t>,*</w:t>
      </w:r>
      <w:proofErr w:type="gramEnd"/>
    </w:p>
    <w:p w14:paraId="38264309" w14:textId="05AC44D9" w:rsidR="0037214C" w:rsidRDefault="0037214C" w:rsidP="000118C5">
      <w:pPr>
        <w:pStyle w:val="Affiliation"/>
        <w:spacing w:before="0" w:after="0" w:line="240" w:lineRule="auto"/>
        <w:rPr>
          <w:szCs w:val="24"/>
        </w:rPr>
      </w:pPr>
      <w:r w:rsidRPr="00A128DB">
        <w:rPr>
          <w:sz w:val="24"/>
          <w:szCs w:val="24"/>
          <w:vertAlign w:val="superscript"/>
        </w:rPr>
        <w:t>2</w:t>
      </w:r>
      <w:r w:rsidR="00A128DB" w:rsidRPr="00A128DB">
        <w:rPr>
          <w:sz w:val="24"/>
          <w:szCs w:val="24"/>
        </w:rPr>
        <w:t xml:space="preserve"> </w:t>
      </w:r>
      <w:r w:rsidR="006B0D56" w:rsidRPr="006B0D56">
        <w:t xml:space="preserve">Affiliation </w:t>
      </w:r>
      <w:r w:rsidR="006B0D56">
        <w:t>2</w:t>
      </w:r>
      <w:r w:rsidR="006B0D56" w:rsidRPr="006B0D56">
        <w:t xml:space="preserve">, Department, Address, City, </w:t>
      </w:r>
      <w:r w:rsidR="006B0D56">
        <w:t>Countr</w:t>
      </w:r>
      <w:r w:rsidR="006B0D56" w:rsidRPr="006B0D56">
        <w:t>y</w:t>
      </w:r>
    </w:p>
    <w:p w14:paraId="2EE67428" w14:textId="1F94187E" w:rsidR="0036786C" w:rsidRDefault="0036786C" w:rsidP="000118C5">
      <w:pPr>
        <w:pStyle w:val="Affiliation"/>
        <w:spacing w:before="0" w:after="0" w:line="240" w:lineRule="auto"/>
      </w:pPr>
      <w:r w:rsidRPr="002636E3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. </w:t>
      </w:r>
      <w:r w:rsidR="006B0D56" w:rsidRPr="006B0D56">
        <w:t xml:space="preserve">Affiliation </w:t>
      </w:r>
      <w:r w:rsidR="006B0D56">
        <w:t>3</w:t>
      </w:r>
      <w:r w:rsidR="006B0D56" w:rsidRPr="006B0D56">
        <w:t xml:space="preserve">, Department, Address, City, </w:t>
      </w:r>
      <w:r w:rsidR="006B0D56">
        <w:t>Countr</w:t>
      </w:r>
      <w:r w:rsidR="006B0D56" w:rsidRPr="006B0D56">
        <w:t>y</w:t>
      </w:r>
    </w:p>
    <w:p w14:paraId="5A02EBBC" w14:textId="77777777" w:rsidR="000118C5" w:rsidRPr="00A128DB" w:rsidRDefault="000118C5" w:rsidP="000118C5">
      <w:pPr>
        <w:pStyle w:val="Affiliation"/>
        <w:spacing w:before="0" w:after="0" w:line="240" w:lineRule="auto"/>
      </w:pPr>
    </w:p>
    <w:p w14:paraId="3D1A76E5" w14:textId="77777777" w:rsidR="00160039" w:rsidRDefault="009B2EA1" w:rsidP="000118C5">
      <w:pPr>
        <w:pStyle w:val="Headline"/>
        <w:spacing w:before="0" w:after="0" w:line="276" w:lineRule="auto"/>
      </w:pPr>
      <w:r w:rsidRPr="0025199F">
        <w:t>Abstract</w:t>
      </w:r>
      <w:r w:rsidR="002A355F">
        <w:t xml:space="preserve"> </w:t>
      </w:r>
    </w:p>
    <w:p w14:paraId="797440D8" w14:textId="77777777" w:rsidR="00F94D47" w:rsidRPr="0025199F" w:rsidRDefault="00F94D47" w:rsidP="000118C5">
      <w:pPr>
        <w:pStyle w:val="Headline"/>
        <w:spacing w:before="0" w:after="0" w:line="276" w:lineRule="auto"/>
      </w:pPr>
    </w:p>
    <w:p w14:paraId="3B5002BD" w14:textId="7B387B4D" w:rsidR="00C91FBD" w:rsidRPr="00CC49A3" w:rsidRDefault="00CC49A3" w:rsidP="000118C5">
      <w:pPr>
        <w:pStyle w:val="Text"/>
        <w:spacing w:before="0" w:after="0" w:line="276" w:lineRule="auto"/>
      </w:pPr>
      <w:r w:rsidRPr="00CC49A3">
        <w:t>Modern Times is a 1936 American come</w:t>
      </w:r>
      <w:r>
        <w:t>dy</w:t>
      </w:r>
      <w:r w:rsidRPr="00CC49A3">
        <w:t> written and directed by </w:t>
      </w:r>
      <w:r>
        <w:t>Charlie Chaplin. The main character, a tramp</w:t>
      </w:r>
      <w:r w:rsidRPr="00CC49A3">
        <w:t xml:space="preserve"> struggles to survive in the modern, industrialized world. The film </w:t>
      </w:r>
      <w:r w:rsidR="008B4DD6">
        <w:t>sheds light</w:t>
      </w:r>
      <w:r w:rsidRPr="00CC49A3">
        <w:t xml:space="preserve"> on the desperate employment and financial conditions many people faced during the G</w:t>
      </w:r>
      <w:r>
        <w:t>reat Depression. The movie is a bitter critic</w:t>
      </w:r>
      <w:r w:rsidR="00820EDC">
        <w:t>ism</w:t>
      </w:r>
      <w:r>
        <w:t xml:space="preserve"> of the</w:t>
      </w:r>
      <w:r w:rsidRPr="00CC49A3">
        <w:t xml:space="preserve"> conditions created, in Chaplin's view, by the efficiencies of modern indu</w:t>
      </w:r>
      <w:r>
        <w:t xml:space="preserve">strialization. </w:t>
      </w:r>
    </w:p>
    <w:p w14:paraId="0785D472" w14:textId="77777777" w:rsidR="00097684" w:rsidRDefault="00097684" w:rsidP="000118C5">
      <w:pPr>
        <w:pStyle w:val="Text"/>
        <w:spacing w:before="0" w:after="0" w:line="276" w:lineRule="auto"/>
      </w:pPr>
    </w:p>
    <w:p w14:paraId="3433CD57" w14:textId="77777777" w:rsidR="008B7559" w:rsidRDefault="008B7559" w:rsidP="000118C5">
      <w:pPr>
        <w:pStyle w:val="Headline"/>
        <w:spacing w:before="0" w:after="0" w:line="276" w:lineRule="auto"/>
      </w:pPr>
      <w:r w:rsidRPr="008109ED">
        <w:t>Keywords</w:t>
      </w:r>
    </w:p>
    <w:p w14:paraId="054C018C" w14:textId="77777777" w:rsidR="00F94D47" w:rsidRPr="008109ED" w:rsidRDefault="00F94D47" w:rsidP="000118C5">
      <w:pPr>
        <w:pStyle w:val="Headline"/>
        <w:spacing w:before="0" w:after="0" w:line="276" w:lineRule="auto"/>
      </w:pPr>
    </w:p>
    <w:p w14:paraId="425957B9" w14:textId="42225A9D" w:rsidR="008B7559" w:rsidRDefault="008B4DD6" w:rsidP="000118C5">
      <w:pPr>
        <w:pStyle w:val="Text"/>
        <w:spacing w:before="0" w:after="0" w:line="276" w:lineRule="auto"/>
      </w:pPr>
      <w:r>
        <w:t>Modern</w:t>
      </w:r>
      <w:r w:rsidR="004A65AC">
        <w:t>;</w:t>
      </w:r>
      <w:r w:rsidR="00C91FBD">
        <w:t xml:space="preserve"> </w:t>
      </w:r>
      <w:r>
        <w:t>Factory</w:t>
      </w:r>
      <w:r w:rsidR="004A65AC">
        <w:t>;</w:t>
      </w:r>
      <w:r w:rsidR="00C91FBD">
        <w:t xml:space="preserve"> </w:t>
      </w:r>
      <w:r>
        <w:t>Assembly line</w:t>
      </w:r>
      <w:r w:rsidR="004A65AC">
        <w:t>;</w:t>
      </w:r>
      <w:r w:rsidR="006F2FD7">
        <w:t xml:space="preserve"> </w:t>
      </w:r>
      <w:proofErr w:type="spellStart"/>
      <w:r>
        <w:t>Humour</w:t>
      </w:r>
      <w:proofErr w:type="spellEnd"/>
      <w:r w:rsidR="00FC49C0">
        <w:t xml:space="preserve">; </w:t>
      </w:r>
      <w:r w:rsidR="006F2FD7">
        <w:t>CIEC1</w:t>
      </w:r>
      <w:r>
        <w:t>8</w:t>
      </w:r>
      <w:r w:rsidR="00097684">
        <w:t xml:space="preserve"> </w:t>
      </w:r>
      <w:r w:rsidR="00097684" w:rsidRPr="00097684">
        <w:rPr>
          <w:color w:val="FF0000"/>
        </w:rPr>
        <w:t>(</w:t>
      </w:r>
      <w:r w:rsidR="00097684">
        <w:rPr>
          <w:i/>
          <w:color w:val="FF0000"/>
        </w:rPr>
        <w:t>4-5 maximum</w:t>
      </w:r>
      <w:r w:rsidR="00097684" w:rsidRPr="00097684">
        <w:rPr>
          <w:color w:val="FF0000"/>
        </w:rPr>
        <w:t>)</w:t>
      </w:r>
    </w:p>
    <w:p w14:paraId="78873B3B" w14:textId="77777777" w:rsidR="00C91FBD" w:rsidRDefault="00C91FBD" w:rsidP="000118C5">
      <w:pPr>
        <w:pStyle w:val="Text"/>
        <w:spacing w:before="0" w:after="0" w:line="276" w:lineRule="auto"/>
      </w:pPr>
    </w:p>
    <w:p w14:paraId="76F83D44" w14:textId="77777777" w:rsidR="00C91FBD" w:rsidRDefault="00097684" w:rsidP="00097684">
      <w:pPr>
        <w:pStyle w:val="Headline"/>
        <w:spacing w:before="0" w:after="0" w:line="276" w:lineRule="auto"/>
      </w:pPr>
      <w:r>
        <w:t>Introduction</w:t>
      </w:r>
    </w:p>
    <w:p w14:paraId="01BD0212" w14:textId="77777777" w:rsidR="00F94D47" w:rsidRDefault="00F94D47" w:rsidP="00097684">
      <w:pPr>
        <w:pStyle w:val="Headline"/>
        <w:spacing w:before="0" w:after="0" w:line="276" w:lineRule="auto"/>
      </w:pPr>
    </w:p>
    <w:p w14:paraId="2C535D34" w14:textId="549F23ED" w:rsidR="00097684" w:rsidRPr="00901B78" w:rsidRDefault="00901B78" w:rsidP="00097684">
      <w:pPr>
        <w:pStyle w:val="Text"/>
        <w:spacing w:before="0" w:after="0" w:line="276" w:lineRule="auto"/>
      </w:pPr>
      <w:r w:rsidRPr="00901B78">
        <w:t xml:space="preserve">The story begins </w:t>
      </w:r>
      <w:r>
        <w:t>in</w:t>
      </w:r>
      <w:r w:rsidRPr="00901B78">
        <w:t xml:space="preserve"> a factory working </w:t>
      </w:r>
      <w:r>
        <w:t xml:space="preserve">where the </w:t>
      </w:r>
      <w:r w:rsidR="00717467">
        <w:t>T</w:t>
      </w:r>
      <w:r>
        <w:t>ramp</w:t>
      </w:r>
      <w:r w:rsidRPr="00901B78">
        <w:t xml:space="preserve"> is employed on the assembly line. His job </w:t>
      </w:r>
      <w:r w:rsidR="00717467">
        <w:t>consists in</w:t>
      </w:r>
      <w:r w:rsidRPr="00901B78">
        <w:t xml:space="preserve"> screwing nuts at an ever-increasing rate as part of the assembly line as well as being subjected to new, untested inventions like an 'automatic feeding machine'</w:t>
      </w:r>
      <w:r>
        <w:t xml:space="preserve"> </w:t>
      </w:r>
      <w:r w:rsidRPr="00901B78">
        <w:t xml:space="preserve">(Fig. 1). </w:t>
      </w:r>
      <w:r>
        <w:t xml:space="preserve">After </w:t>
      </w:r>
      <w:r w:rsidRPr="00901B78">
        <w:t>getting stuck within a machine and throwing the factory into chaos</w:t>
      </w:r>
      <w:r>
        <w:t>,</w:t>
      </w:r>
      <w:r w:rsidRPr="00901B78">
        <w:t xml:space="preserve"> he is then sent to the hospital</w:t>
      </w:r>
      <w:r>
        <w:t xml:space="preserve">. Following his recovery, he is arrested for being taken into a communist </w:t>
      </w:r>
      <w:r w:rsidR="00717467">
        <w:t>[1]</w:t>
      </w:r>
      <w:r w:rsidR="00717467">
        <w:t xml:space="preserve"> </w:t>
      </w:r>
      <w:r>
        <w:t xml:space="preserve">demonstration. </w:t>
      </w:r>
    </w:p>
    <w:p w14:paraId="152B6557" w14:textId="77777777" w:rsidR="002E1A82" w:rsidRDefault="002E1A82" w:rsidP="00097684">
      <w:pPr>
        <w:pStyle w:val="Text"/>
        <w:spacing w:before="0" w:after="0" w:line="276" w:lineRule="auto"/>
      </w:pPr>
    </w:p>
    <w:p w14:paraId="3CDB7F17" w14:textId="5F911B90" w:rsidR="002E1A82" w:rsidRDefault="00901B78" w:rsidP="002E1A82">
      <w:pPr>
        <w:pStyle w:val="Text"/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5CDB4265" wp14:editId="39DF6BCB">
            <wp:extent cx="4932219" cy="27743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2880" cy="281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76FF2" w14:textId="40EB2877" w:rsidR="002E1A82" w:rsidRDefault="002E1A82" w:rsidP="002E1A82">
      <w:pPr>
        <w:pStyle w:val="Text"/>
        <w:spacing w:before="0" w:after="0" w:line="276" w:lineRule="auto"/>
        <w:jc w:val="center"/>
      </w:pPr>
      <w:r>
        <w:t xml:space="preserve">Fig. 1. </w:t>
      </w:r>
      <w:r w:rsidR="00901B78">
        <w:t>Screwing nuts and bolts.</w:t>
      </w:r>
    </w:p>
    <w:p w14:paraId="717E618A" w14:textId="77777777" w:rsidR="002E1A82" w:rsidRDefault="002E1A82" w:rsidP="00097684">
      <w:pPr>
        <w:pStyle w:val="Text"/>
        <w:spacing w:before="0" w:after="0" w:line="276" w:lineRule="auto"/>
      </w:pPr>
    </w:p>
    <w:p w14:paraId="1870E80B" w14:textId="266C29B7" w:rsidR="00097684" w:rsidRDefault="008D0CF8" w:rsidP="00097684">
      <w:pPr>
        <w:pStyle w:val="Text"/>
        <w:spacing w:before="0" w:after="0" w:line="276" w:lineRule="auto"/>
      </w:pPr>
      <w:r>
        <w:lastRenderedPageBreak/>
        <w:t>In jail, after a number of unlikely and comical situations, he hinders a jailbreak and is released as a hero</w:t>
      </w:r>
      <w:r w:rsidR="00097684">
        <w:t>.</w:t>
      </w:r>
      <w:r>
        <w:t xml:space="preserve"> The jail guards need even to force him out since the Tramp prefers prison to the outer world. </w:t>
      </w:r>
    </w:p>
    <w:p w14:paraId="3E8299AE" w14:textId="79FB685E" w:rsidR="00097684" w:rsidRDefault="00097684" w:rsidP="00097684">
      <w:pPr>
        <w:pStyle w:val="Text"/>
        <w:spacing w:before="0" w:after="0" w:line="276" w:lineRule="auto"/>
      </w:pPr>
    </w:p>
    <w:p w14:paraId="334E7E14" w14:textId="77777777" w:rsidR="00097684" w:rsidRDefault="00097684" w:rsidP="00097684">
      <w:pPr>
        <w:pStyle w:val="Text"/>
        <w:spacing w:before="0" w:after="0" w:line="276" w:lineRule="auto"/>
      </w:pPr>
    </w:p>
    <w:p w14:paraId="6547A53F" w14:textId="77777777" w:rsidR="00097684" w:rsidRDefault="00097684" w:rsidP="00097684">
      <w:pPr>
        <w:pStyle w:val="Headline"/>
        <w:spacing w:before="0" w:after="0" w:line="276" w:lineRule="auto"/>
      </w:pPr>
      <w:r>
        <w:t>Results and discussion</w:t>
      </w:r>
    </w:p>
    <w:p w14:paraId="05D02236" w14:textId="77777777" w:rsidR="00BD4C08" w:rsidRPr="008109ED" w:rsidRDefault="00BD4C08" w:rsidP="00097684">
      <w:pPr>
        <w:pStyle w:val="Headline"/>
        <w:spacing w:before="0" w:after="0" w:line="276" w:lineRule="auto"/>
      </w:pPr>
    </w:p>
    <w:p w14:paraId="3A931FC1" w14:textId="2D487BD3" w:rsidR="00097684" w:rsidRDefault="008D0CF8" w:rsidP="000118C5">
      <w:pPr>
        <w:pStyle w:val="Text"/>
        <w:spacing w:before="0" w:after="0" w:line="276" w:lineRule="auto"/>
      </w:pPr>
      <w:r w:rsidRPr="008D0CF8">
        <w:t>Upon release, he applies for a new job with a shipbuilder but leaves after causing an accident. Soon after, he runs into a</w:t>
      </w:r>
      <w:r w:rsidR="00C31B8B">
        <w:t>n</w:t>
      </w:r>
      <w:r w:rsidRPr="008D0CF8">
        <w:t xml:space="preserve"> orphaned girl, Ellen, who is fleeing the police after stealing a bread</w:t>
      </w:r>
      <w:r>
        <w:t xml:space="preserve"> loaf</w:t>
      </w:r>
      <w:r w:rsidRPr="008D0CF8">
        <w:t xml:space="preserve">. Determined to go back to jail and to save her from arrest, the Tramp </w:t>
      </w:r>
      <w:r>
        <w:t xml:space="preserve">accuses himself of the theft </w:t>
      </w:r>
      <w:r w:rsidRPr="008D0CF8">
        <w:t xml:space="preserve">and </w:t>
      </w:r>
      <w:r>
        <w:t>demands</w:t>
      </w:r>
      <w:r w:rsidRPr="008D0CF8">
        <w:t xml:space="preserve"> to be arrested</w:t>
      </w:r>
      <w:r>
        <w:t>. A</w:t>
      </w:r>
      <w:r w:rsidRPr="008D0CF8">
        <w:t xml:space="preserve"> witness reveals his </w:t>
      </w:r>
      <w:r>
        <w:t>subterfuge</w:t>
      </w:r>
      <w:r w:rsidRPr="008D0CF8">
        <w:t xml:space="preserve"> and </w:t>
      </w:r>
      <w:r w:rsidR="00ED2CF2">
        <w:t>the police lets him free</w:t>
      </w:r>
      <w:r w:rsidRPr="008D0CF8">
        <w:t xml:space="preserve">. </w:t>
      </w:r>
      <w:r w:rsidR="00ED2CF2">
        <w:t xml:space="preserve">The Tramp continues his attempts to be set back into prison. </w:t>
      </w:r>
      <w:r w:rsidRPr="008D0CF8">
        <w:t xml:space="preserve">He eats an enormous amount of food at </w:t>
      </w:r>
      <w:r w:rsidR="00ED2CF2">
        <w:t>a cafeteria</w:t>
      </w:r>
      <w:r w:rsidRPr="008D0CF8">
        <w:t xml:space="preserve"> without paying to get arrested, and </w:t>
      </w:r>
      <w:r w:rsidR="00ED2CF2">
        <w:t>encounters</w:t>
      </w:r>
      <w:r w:rsidRPr="008D0CF8">
        <w:t xml:space="preserve"> Ellen </w:t>
      </w:r>
      <w:r w:rsidR="00ED2CF2">
        <w:t xml:space="preserve">again </w:t>
      </w:r>
      <w:r w:rsidRPr="008D0CF8">
        <w:t xml:space="preserve">in </w:t>
      </w:r>
      <w:r w:rsidR="00ED2CF2">
        <w:t>a paddy wagon</w:t>
      </w:r>
      <w:r w:rsidRPr="008D0CF8">
        <w:t> </w:t>
      </w:r>
      <w:r w:rsidR="00B65F36">
        <w:t xml:space="preserve">directed </w:t>
      </w:r>
      <w:r w:rsidR="00ED2CF2">
        <w:t>to prison</w:t>
      </w:r>
      <w:r w:rsidRPr="008D0CF8">
        <w:t xml:space="preserve">. </w:t>
      </w:r>
      <w:r w:rsidR="00ED2CF2">
        <w:t>However, the wagon has an accident</w:t>
      </w:r>
      <w:r w:rsidRPr="008D0CF8">
        <w:t xml:space="preserve">, and she convinces him to escape with her. The Tramp </w:t>
      </w:r>
      <w:r w:rsidR="00ED2CF2">
        <w:t>manages to</w:t>
      </w:r>
      <w:r w:rsidRPr="008D0CF8">
        <w:t xml:space="preserve"> get a job as a night watchman </w:t>
      </w:r>
      <w:r w:rsidR="00C31B8B">
        <w:t xml:space="preserve">[2] </w:t>
      </w:r>
      <w:r w:rsidRPr="008D0CF8">
        <w:t xml:space="preserve">at </w:t>
      </w:r>
      <w:r w:rsidR="00ED2CF2">
        <w:t>a</w:t>
      </w:r>
      <w:r w:rsidRPr="008D0CF8">
        <w:t xml:space="preserve"> store</w:t>
      </w:r>
      <w:r w:rsidR="00ED2CF2">
        <w:t>. He</w:t>
      </w:r>
      <w:r w:rsidRPr="008D0CF8">
        <w:t xml:space="preserve"> encounters three burglars led by "Big Bill," a fellow worker from the factory, who explains that they are </w:t>
      </w:r>
      <w:r w:rsidR="00ED2CF2">
        <w:t xml:space="preserve">just </w:t>
      </w:r>
      <w:r w:rsidRPr="008D0CF8">
        <w:t>hungry and desperate. After sharing drinks with them</w:t>
      </w:r>
      <w:r w:rsidR="00BD4C08">
        <w:t xml:space="preserve"> (Fig. 2)</w:t>
      </w:r>
      <w:r w:rsidRPr="008D0CF8">
        <w:t xml:space="preserve">, he wakes up the next morning during opening hours and is arrested once again </w:t>
      </w:r>
      <w:r w:rsidR="00ED2CF2">
        <w:t>since he did not call</w:t>
      </w:r>
      <w:r w:rsidRPr="008D0CF8">
        <w:t xml:space="preserve"> the police on the burglars</w:t>
      </w:r>
      <w:r w:rsidR="00D11230">
        <w:t xml:space="preserve">. </w:t>
      </w:r>
    </w:p>
    <w:p w14:paraId="6D42B196" w14:textId="77777777" w:rsidR="00D11230" w:rsidRDefault="00D11230" w:rsidP="000118C5">
      <w:pPr>
        <w:pStyle w:val="Text"/>
        <w:spacing w:before="0" w:after="0" w:line="276" w:lineRule="auto"/>
      </w:pPr>
    </w:p>
    <w:p w14:paraId="39360D00" w14:textId="60983F22" w:rsidR="00097684" w:rsidRDefault="00BD4C08" w:rsidP="00097684">
      <w:pPr>
        <w:pStyle w:val="Text"/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4BBAE3A7" wp14:editId="7E0B26D4">
            <wp:extent cx="3858510" cy="2515177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081" cy="254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D8354" w14:textId="49DC6AD1" w:rsidR="00097684" w:rsidRDefault="00097684" w:rsidP="00097684">
      <w:pPr>
        <w:pStyle w:val="Text"/>
        <w:spacing w:before="0" w:after="0" w:line="276" w:lineRule="auto"/>
        <w:jc w:val="center"/>
      </w:pPr>
      <w:r>
        <w:t xml:space="preserve">Fig. </w:t>
      </w:r>
      <w:r w:rsidR="002E1A82">
        <w:t>2</w:t>
      </w:r>
      <w:r>
        <w:t xml:space="preserve">. </w:t>
      </w:r>
      <w:r w:rsidR="00BD4C08">
        <w:t>The Tramp and the burglars in the department store</w:t>
      </w:r>
      <w:r w:rsidRPr="00097684">
        <w:t>.</w:t>
      </w:r>
    </w:p>
    <w:p w14:paraId="5AC40E8C" w14:textId="77777777" w:rsidR="006F2FD7" w:rsidRDefault="006F2FD7" w:rsidP="00097684">
      <w:pPr>
        <w:pStyle w:val="Text"/>
        <w:spacing w:before="0" w:after="0" w:line="276" w:lineRule="auto"/>
        <w:jc w:val="center"/>
      </w:pPr>
    </w:p>
    <w:p w14:paraId="1B8A99B1" w14:textId="343B1D12" w:rsidR="00837F17" w:rsidRDefault="00837F17" w:rsidP="00837F17">
      <w:pPr>
        <w:pStyle w:val="Text"/>
        <w:spacing w:before="0" w:after="0" w:line="276" w:lineRule="auto"/>
      </w:pPr>
      <w:r w:rsidRPr="00D11230">
        <w:t xml:space="preserve">Days later, Ellen </w:t>
      </w:r>
      <w:r>
        <w:t>convinces</w:t>
      </w:r>
      <w:r w:rsidRPr="00D11230">
        <w:t xml:space="preserve"> him to </w:t>
      </w:r>
      <w:r>
        <w:t xml:space="preserve">join her in </w:t>
      </w:r>
      <w:r w:rsidR="00F94D47">
        <w:t xml:space="preserve">a </w:t>
      </w:r>
      <w:r>
        <w:t>modest</w:t>
      </w:r>
      <w:r w:rsidRPr="00D11230">
        <w:t xml:space="preserve"> </w:t>
      </w:r>
      <w:r>
        <w:t>hut</w:t>
      </w:r>
      <w:r w:rsidRPr="00D11230">
        <w:t xml:space="preserve"> to live in. The next morning, he reads about an old factory’s re-opening and </w:t>
      </w:r>
      <w:r>
        <w:t xml:space="preserve">obtains </w:t>
      </w:r>
      <w:r w:rsidRPr="00D11230">
        <w:t>a</w:t>
      </w:r>
      <w:r>
        <w:t xml:space="preserve"> new</w:t>
      </w:r>
      <w:r w:rsidRPr="00D11230">
        <w:t xml:space="preserve"> job as a mechanic assistant. </w:t>
      </w:r>
      <w:r>
        <w:t>But the workers decide</w:t>
      </w:r>
      <w:r w:rsidRPr="00D11230">
        <w:t xml:space="preserve"> to go on strike, and </w:t>
      </w:r>
      <w:r w:rsidR="00B65F36">
        <w:t>ask</w:t>
      </w:r>
      <w:r w:rsidRPr="00D11230">
        <w:t xml:space="preserve"> the Tramp to </w:t>
      </w:r>
      <w:r>
        <w:t>join the movement</w:t>
      </w:r>
      <w:r w:rsidRPr="00D11230">
        <w:t>. Outside the factory, he accidentally launches a brick at a policeman and is arrested again.</w:t>
      </w:r>
    </w:p>
    <w:p w14:paraId="368A0F98" w14:textId="77777777" w:rsidR="00BD4C08" w:rsidRDefault="00BD4C08" w:rsidP="00837F17">
      <w:pPr>
        <w:pStyle w:val="Text"/>
        <w:spacing w:before="0" w:after="0" w:line="276" w:lineRule="auto"/>
      </w:pPr>
    </w:p>
    <w:p w14:paraId="2F9EE94C" w14:textId="5928210A" w:rsidR="00BD4C08" w:rsidRDefault="00BD4C08" w:rsidP="00837F17">
      <w:pPr>
        <w:pStyle w:val="Text"/>
        <w:spacing w:before="0" w:after="0" w:line="276" w:lineRule="auto"/>
      </w:pPr>
      <w:r w:rsidRPr="00BD4C08">
        <w:t xml:space="preserve">He is released two weeks later, and learns that Ellen is now a café dancer. She gets him a job as a singer and waiter, but he goes about his duties clumsily. During his </w:t>
      </w:r>
      <w:r w:rsidRPr="00BD4C08">
        <w:lastRenderedPageBreak/>
        <w:t xml:space="preserve">show, he loses his cuffs, </w:t>
      </w:r>
      <w:r w:rsidR="009F4865">
        <w:t xml:space="preserve">in </w:t>
      </w:r>
      <w:r w:rsidRPr="00BD4C08">
        <w:t>which the lyrics</w:t>
      </w:r>
      <w:r w:rsidR="009F4865">
        <w:t xml:space="preserve"> of</w:t>
      </w:r>
      <w:r w:rsidRPr="00BD4C08">
        <w:t xml:space="preserve"> his song</w:t>
      </w:r>
      <w:r w:rsidR="009F4865">
        <w:t xml:space="preserve"> are hidden</w:t>
      </w:r>
      <w:r w:rsidRPr="00BD4C08">
        <w:t xml:space="preserve">, but he rescues the act by improvising </w:t>
      </w:r>
      <w:r w:rsidR="00AE6D33">
        <w:t xml:space="preserve">[3] </w:t>
      </w:r>
      <w:r w:rsidRPr="00BD4C08">
        <w:t xml:space="preserve">the lyrics </w:t>
      </w:r>
      <w:r w:rsidR="009F4865">
        <w:t>talking nonsense</w:t>
      </w:r>
      <w:r w:rsidRPr="00BD4C08">
        <w:t xml:space="preserve"> and by </w:t>
      </w:r>
      <w:r w:rsidR="009F4865">
        <w:t xml:space="preserve">pantomiming (Fig. 3). </w:t>
      </w:r>
      <w:r w:rsidR="00B65F36">
        <w:t>The song “</w:t>
      </w:r>
      <w:proofErr w:type="spellStart"/>
      <w:r w:rsidR="00B65F36">
        <w:t>titine</w:t>
      </w:r>
      <w:proofErr w:type="spellEnd"/>
      <w:r w:rsidR="00B65F36">
        <w:t xml:space="preserve">” remains one of the masterpieces of Chaplin’s repertoire. </w:t>
      </w:r>
      <w:r w:rsidRPr="00BD4C08">
        <w:t xml:space="preserve"> </w:t>
      </w:r>
    </w:p>
    <w:p w14:paraId="717937D3" w14:textId="77777777" w:rsidR="00960395" w:rsidRDefault="00960395" w:rsidP="00097684">
      <w:pPr>
        <w:pStyle w:val="Text"/>
        <w:spacing w:before="0" w:after="0" w:line="276" w:lineRule="auto"/>
        <w:jc w:val="center"/>
      </w:pPr>
    </w:p>
    <w:p w14:paraId="525F8BD8" w14:textId="0243988C" w:rsidR="00CD41CC" w:rsidRDefault="009F4865" w:rsidP="00097684">
      <w:pPr>
        <w:pStyle w:val="Text"/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763FDC5E" wp14:editId="073B263C">
            <wp:extent cx="3676114" cy="277450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601" cy="280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4B06A" w14:textId="33084E05" w:rsidR="00CD41CC" w:rsidRDefault="00CD41CC" w:rsidP="00CD41CC">
      <w:pPr>
        <w:pStyle w:val="Text"/>
        <w:spacing w:before="0" w:after="0" w:line="276" w:lineRule="auto"/>
        <w:jc w:val="center"/>
      </w:pPr>
      <w:r>
        <w:t xml:space="preserve">Fig. 3. </w:t>
      </w:r>
      <w:r w:rsidR="009F4865">
        <w:t>Show in the café</w:t>
      </w:r>
      <w:r w:rsidRPr="00097684">
        <w:t>.</w:t>
      </w:r>
    </w:p>
    <w:p w14:paraId="1B70AF46" w14:textId="77777777" w:rsidR="00CD41CC" w:rsidRDefault="00CD41CC" w:rsidP="00097684">
      <w:pPr>
        <w:pStyle w:val="Text"/>
        <w:spacing w:before="0" w:after="0" w:line="276" w:lineRule="auto"/>
        <w:jc w:val="center"/>
      </w:pPr>
    </w:p>
    <w:p w14:paraId="4D00BEF6" w14:textId="77777777" w:rsidR="006F2FD7" w:rsidRDefault="00960395" w:rsidP="00960395">
      <w:pPr>
        <w:pStyle w:val="Headline"/>
        <w:spacing w:before="0" w:after="0" w:line="276" w:lineRule="auto"/>
      </w:pPr>
      <w:r>
        <w:t>Conclusions</w:t>
      </w:r>
    </w:p>
    <w:p w14:paraId="58B13429" w14:textId="77777777" w:rsidR="009F4865" w:rsidRDefault="009F4865" w:rsidP="00960395">
      <w:pPr>
        <w:pStyle w:val="Headline"/>
        <w:spacing w:before="0" w:after="0" w:line="276" w:lineRule="auto"/>
      </w:pPr>
    </w:p>
    <w:p w14:paraId="20015940" w14:textId="374FCA4F" w:rsidR="00960395" w:rsidRDefault="009F4865" w:rsidP="006F2FD7">
      <w:pPr>
        <w:pStyle w:val="Text"/>
        <w:spacing w:before="0" w:after="0" w:line="276" w:lineRule="auto"/>
      </w:pPr>
      <w:r w:rsidRPr="00BD4C08">
        <w:t xml:space="preserve">When </w:t>
      </w:r>
      <w:r>
        <w:t xml:space="preserve">the </w:t>
      </w:r>
      <w:r w:rsidRPr="00BD4C08">
        <w:t xml:space="preserve">police </w:t>
      </w:r>
      <w:r w:rsidR="00330293" w:rsidRPr="00BD4C08">
        <w:t>arrive</w:t>
      </w:r>
      <w:r w:rsidRPr="00BD4C08">
        <w:t xml:space="preserve"> to arrest Ellen for her earlier escape, the two are forced to flee again, and Ellen </w:t>
      </w:r>
      <w:r w:rsidR="00330293">
        <w:t>seems resigned to a life in which all</w:t>
      </w:r>
      <w:r w:rsidRPr="00BD4C08">
        <w:t xml:space="preserve"> their struggles are all pointless</w:t>
      </w:r>
      <w:r w:rsidR="00330293">
        <w:t>.</w:t>
      </w:r>
      <w:r w:rsidRPr="00BD4C08">
        <w:t xml:space="preserve"> </w:t>
      </w:r>
      <w:r w:rsidR="00330293">
        <w:t>Nonetheless,</w:t>
      </w:r>
      <w:r w:rsidRPr="00BD4C08">
        <w:t xml:space="preserve"> the Tramp reassures her. </w:t>
      </w:r>
      <w:r w:rsidR="00330293">
        <w:t>In the iconic final view</w:t>
      </w:r>
      <w:r w:rsidRPr="00BD4C08">
        <w:t xml:space="preserve"> </w:t>
      </w:r>
      <w:r w:rsidR="00330293">
        <w:t>at</w:t>
      </w:r>
      <w:r w:rsidRPr="00BD4C08">
        <w:t xml:space="preserve"> dawn</w:t>
      </w:r>
      <w:r w:rsidR="00330293">
        <w:t xml:space="preserve"> (Fig. 4)</w:t>
      </w:r>
      <w:r w:rsidRPr="00BD4C08">
        <w:t>, they walk down the road towards an uncertain but hopeful future.</w:t>
      </w:r>
    </w:p>
    <w:p w14:paraId="131F2EED" w14:textId="77777777" w:rsidR="009F4865" w:rsidRDefault="009F4865" w:rsidP="006F2FD7">
      <w:pPr>
        <w:pStyle w:val="Text"/>
        <w:spacing w:before="0" w:after="0" w:line="276" w:lineRule="auto"/>
      </w:pPr>
    </w:p>
    <w:p w14:paraId="7E1F739F" w14:textId="4D6D8FBE" w:rsidR="009F4865" w:rsidRDefault="00C937B5" w:rsidP="00330293">
      <w:pPr>
        <w:pStyle w:val="Text"/>
        <w:snapToGrid w:val="0"/>
        <w:spacing w:before="0" w:after="0" w:line="276" w:lineRule="auto"/>
        <w:jc w:val="center"/>
      </w:pPr>
      <w:r>
        <w:rPr>
          <w:noProof/>
        </w:rPr>
        <w:drawing>
          <wp:inline distT="0" distB="0" distL="0" distR="0" wp14:anchorId="7F304CD4" wp14:editId="63E68FCA">
            <wp:extent cx="3884873" cy="2936779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1493" cy="297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52882" w14:textId="73885DAA" w:rsidR="00F94D47" w:rsidRPr="00330293" w:rsidRDefault="00330293" w:rsidP="00330293">
      <w:pPr>
        <w:pStyle w:val="Headline"/>
        <w:spacing w:before="0" w:after="0" w:line="276" w:lineRule="auto"/>
        <w:jc w:val="center"/>
        <w:rPr>
          <w:b w:val="0"/>
          <w:bCs/>
        </w:rPr>
      </w:pPr>
      <w:r w:rsidRPr="00330293">
        <w:rPr>
          <w:b w:val="0"/>
          <w:bCs/>
        </w:rPr>
        <w:t>Fig. 4. Hoping in a better future</w:t>
      </w:r>
      <w:r w:rsidR="00B65F36">
        <w:rPr>
          <w:b w:val="0"/>
          <w:bCs/>
        </w:rPr>
        <w:t>.</w:t>
      </w:r>
    </w:p>
    <w:p w14:paraId="6C42E378" w14:textId="77777777" w:rsidR="00330293" w:rsidRDefault="00330293" w:rsidP="00960395">
      <w:pPr>
        <w:pStyle w:val="Headline"/>
        <w:spacing w:before="0" w:after="0" w:line="276" w:lineRule="auto"/>
      </w:pPr>
    </w:p>
    <w:p w14:paraId="6EC9A1BF" w14:textId="077FDCF4" w:rsidR="00960395" w:rsidRDefault="00960395" w:rsidP="00960395">
      <w:pPr>
        <w:pStyle w:val="Headline"/>
        <w:spacing w:before="0" w:after="0" w:line="276" w:lineRule="auto"/>
      </w:pPr>
      <w:r>
        <w:lastRenderedPageBreak/>
        <w:t>Acknowledgements</w:t>
      </w:r>
    </w:p>
    <w:p w14:paraId="484F10C0" w14:textId="51319D01" w:rsidR="00514A3F" w:rsidRPr="00514A3F" w:rsidRDefault="00514A3F" w:rsidP="00960395">
      <w:pPr>
        <w:pStyle w:val="Headline"/>
        <w:spacing w:before="0" w:after="0" w:line="276" w:lineRule="auto"/>
        <w:rPr>
          <w:b w:val="0"/>
        </w:rPr>
      </w:pPr>
      <w:r w:rsidRPr="00514A3F">
        <w:rPr>
          <w:b w:val="0"/>
        </w:rPr>
        <w:t>The authors are grateful to the JECS Trust for funding (Contract No. </w:t>
      </w:r>
      <w:r w:rsidR="00F94D47">
        <w:rPr>
          <w:b w:val="0"/>
        </w:rPr>
        <w:t>000000</w:t>
      </w:r>
      <w:r w:rsidRPr="00514A3F">
        <w:rPr>
          <w:b w:val="0"/>
        </w:rPr>
        <w:t>).</w:t>
      </w:r>
    </w:p>
    <w:p w14:paraId="3C43FF94" w14:textId="77777777" w:rsidR="00960395" w:rsidRDefault="00960395" w:rsidP="006F2FD7">
      <w:pPr>
        <w:pStyle w:val="Text"/>
        <w:spacing w:before="0" w:after="0" w:line="276" w:lineRule="auto"/>
      </w:pPr>
    </w:p>
    <w:p w14:paraId="17B0AC68" w14:textId="77777777" w:rsidR="00960395" w:rsidRDefault="00960395" w:rsidP="00960395">
      <w:pPr>
        <w:pStyle w:val="Headline"/>
        <w:spacing w:before="0" w:after="0" w:line="276" w:lineRule="auto"/>
      </w:pPr>
      <w:r>
        <w:t>References</w:t>
      </w:r>
    </w:p>
    <w:p w14:paraId="143319C7" w14:textId="77777777" w:rsidR="00C31B8B" w:rsidRDefault="00C31B8B" w:rsidP="00960395">
      <w:pPr>
        <w:pStyle w:val="Headline"/>
        <w:spacing w:before="0" w:after="0" w:line="276" w:lineRule="auto"/>
      </w:pPr>
    </w:p>
    <w:p w14:paraId="42B2256F" w14:textId="77777777" w:rsidR="00C31B8B" w:rsidRPr="00D27A0A" w:rsidRDefault="00C31B8B" w:rsidP="00C31B8B">
      <w:pPr>
        <w:pStyle w:val="Text"/>
        <w:spacing w:before="0" w:after="0" w:line="276" w:lineRule="auto"/>
        <w:rPr>
          <w:i/>
          <w:color w:val="FF0000"/>
        </w:rPr>
      </w:pPr>
      <w:r w:rsidRPr="00D27A0A">
        <w:rPr>
          <w:i/>
          <w:color w:val="FF0000"/>
        </w:rPr>
        <w:t>Reference to a book:</w:t>
      </w:r>
    </w:p>
    <w:p w14:paraId="4752F362" w14:textId="264911CD" w:rsidR="00C31B8B" w:rsidRDefault="00C31B8B" w:rsidP="00C31B8B">
      <w:pPr>
        <w:pStyle w:val="Text"/>
        <w:spacing w:before="0" w:after="0" w:line="276" w:lineRule="auto"/>
      </w:pPr>
      <w:r>
        <w:t xml:space="preserve">[1] </w:t>
      </w:r>
      <w:r w:rsidR="00717467" w:rsidRPr="00717467">
        <w:t>Karl Marx, </w:t>
      </w:r>
      <w:r w:rsidR="00717467" w:rsidRPr="00717467">
        <w:rPr>
          <w:i/>
          <w:iCs/>
        </w:rPr>
        <w:t>Capital: A Critique of Political Economy</w:t>
      </w:r>
      <w:r w:rsidR="00717467" w:rsidRPr="00717467">
        <w:t>, trans. S</w:t>
      </w:r>
      <w:r w:rsidR="00717467">
        <w:t>.</w:t>
      </w:r>
      <w:r w:rsidR="00717467" w:rsidRPr="00717467">
        <w:t xml:space="preserve"> Moore and E</w:t>
      </w:r>
      <w:r w:rsidR="00717467">
        <w:t>.</w:t>
      </w:r>
      <w:r w:rsidR="00717467" w:rsidRPr="00717467">
        <w:t xml:space="preserve"> Aveling, The Modern Library, New York</w:t>
      </w:r>
      <w:r w:rsidR="00717467">
        <w:t xml:space="preserve">, </w:t>
      </w:r>
      <w:r w:rsidR="00717467" w:rsidRPr="00717467">
        <w:t>1906</w:t>
      </w:r>
    </w:p>
    <w:p w14:paraId="225C69B2" w14:textId="77777777" w:rsidR="00717467" w:rsidRDefault="00717467" w:rsidP="00C31B8B">
      <w:pPr>
        <w:pStyle w:val="Text"/>
        <w:spacing w:before="0" w:after="0" w:line="276" w:lineRule="auto"/>
      </w:pPr>
    </w:p>
    <w:p w14:paraId="6212B11C" w14:textId="77777777" w:rsidR="00717467" w:rsidRPr="00D27A0A" w:rsidRDefault="00717467" w:rsidP="00717467">
      <w:pPr>
        <w:pStyle w:val="Text"/>
        <w:spacing w:before="0" w:after="0" w:line="276" w:lineRule="auto"/>
        <w:rPr>
          <w:i/>
          <w:color w:val="FF0000"/>
        </w:rPr>
      </w:pPr>
      <w:r w:rsidRPr="00D27A0A">
        <w:rPr>
          <w:i/>
          <w:color w:val="FF0000"/>
        </w:rPr>
        <w:t>Reference to a chapter in an edited book:</w:t>
      </w:r>
    </w:p>
    <w:p w14:paraId="5C37C1CD" w14:textId="6798AD07" w:rsidR="00717467" w:rsidRDefault="00717467" w:rsidP="00C31B8B">
      <w:pPr>
        <w:pStyle w:val="Text"/>
        <w:spacing w:before="0" w:after="0" w:line="276" w:lineRule="auto"/>
      </w:pPr>
      <w:r>
        <w:t xml:space="preserve">[2]. P. </w:t>
      </w:r>
      <w:r w:rsidRPr="00C31B8B">
        <w:t>Rawlings, </w:t>
      </w:r>
      <w:r w:rsidRPr="00C31B8B">
        <w:rPr>
          <w:i/>
          <w:iCs/>
        </w:rPr>
        <w:t>Policing</w:t>
      </w:r>
      <w:r>
        <w:rPr>
          <w:i/>
          <w:iCs/>
        </w:rPr>
        <w:t>:</w:t>
      </w:r>
      <w:r w:rsidRPr="00C31B8B">
        <w:rPr>
          <w:i/>
          <w:iCs/>
        </w:rPr>
        <w:t xml:space="preserve"> A Short History</w:t>
      </w:r>
      <w:r>
        <w:t>,</w:t>
      </w:r>
      <w:r w:rsidRPr="00C31B8B">
        <w:t xml:space="preserve"> Willan Publishing</w:t>
      </w:r>
      <w:r>
        <w:t>,</w:t>
      </w:r>
      <w:r w:rsidRPr="00C31B8B">
        <w:t xml:space="preserve"> </w:t>
      </w:r>
      <w:r>
        <w:t xml:space="preserve">2002, </w:t>
      </w:r>
      <w:r w:rsidRPr="00C31B8B">
        <w:t>p</w:t>
      </w:r>
      <w:r>
        <w:t>p</w:t>
      </w:r>
      <w:r w:rsidRPr="00C31B8B">
        <w:t>. 64</w:t>
      </w:r>
      <w:r>
        <w:t>-69</w:t>
      </w:r>
    </w:p>
    <w:p w14:paraId="61FE124D" w14:textId="77777777" w:rsidR="00F94D47" w:rsidRDefault="00F94D47" w:rsidP="00960395">
      <w:pPr>
        <w:pStyle w:val="Headline"/>
        <w:spacing w:before="0" w:after="0" w:line="276" w:lineRule="auto"/>
      </w:pPr>
    </w:p>
    <w:p w14:paraId="6FD2CAE0" w14:textId="77777777" w:rsidR="00D27A0A" w:rsidRPr="00D27A0A" w:rsidRDefault="00D27A0A" w:rsidP="00D27A0A">
      <w:pPr>
        <w:pStyle w:val="Text"/>
        <w:spacing w:before="0" w:after="0" w:line="276" w:lineRule="auto"/>
        <w:rPr>
          <w:i/>
          <w:color w:val="FF0000"/>
        </w:rPr>
      </w:pPr>
      <w:r w:rsidRPr="00D27A0A">
        <w:rPr>
          <w:i/>
          <w:color w:val="FF0000"/>
        </w:rPr>
        <w:t>Reference to a journal publication:</w:t>
      </w:r>
    </w:p>
    <w:p w14:paraId="70646FD6" w14:textId="5F5E6EE4" w:rsidR="00AE6D33" w:rsidRDefault="00AE6D33" w:rsidP="00AE6D33">
      <w:pPr>
        <w:pStyle w:val="Text"/>
        <w:spacing w:before="0" w:after="0" w:line="276" w:lineRule="auto"/>
      </w:pPr>
      <w:r>
        <w:t>[3] ‘</w:t>
      </w:r>
      <w:r w:rsidRPr="00AE6D33">
        <w:t>Modern Times’ and the Comedy of Transformation”</w:t>
      </w:r>
      <w:r>
        <w:t>,</w:t>
      </w:r>
      <w:r w:rsidRPr="00AE6D33">
        <w:t> Literature/Film Quarterly</w:t>
      </w:r>
      <w:r>
        <w:rPr>
          <w:i/>
          <w:iCs/>
        </w:rPr>
        <w:t>,</w:t>
      </w:r>
      <w:r w:rsidRPr="00AE6D33">
        <w:t> 15, 4</w:t>
      </w:r>
      <w:r>
        <w:t>,</w:t>
      </w:r>
      <w:r w:rsidRPr="00AE6D33">
        <w:t xml:space="preserve"> </w:t>
      </w:r>
      <w:r>
        <w:t>(</w:t>
      </w:r>
      <w:r w:rsidRPr="00AE6D33">
        <w:t>1987</w:t>
      </w:r>
      <w:r>
        <w:t>)</w:t>
      </w:r>
      <w:r w:rsidRPr="00AE6D33">
        <w:t xml:space="preserve"> 219–226</w:t>
      </w:r>
      <w:r>
        <w:t xml:space="preserve"> </w:t>
      </w:r>
    </w:p>
    <w:p w14:paraId="49D4B0C3" w14:textId="77777777" w:rsidR="00832225" w:rsidRDefault="00832225" w:rsidP="00D27A0A">
      <w:pPr>
        <w:pStyle w:val="Text"/>
        <w:spacing w:before="0" w:after="0" w:line="276" w:lineRule="auto"/>
      </w:pPr>
    </w:p>
    <w:p w14:paraId="7F8E0E70" w14:textId="77777777" w:rsidR="00832225" w:rsidRDefault="00832225" w:rsidP="00D27A0A">
      <w:pPr>
        <w:pStyle w:val="Text"/>
        <w:spacing w:before="0" w:after="0" w:line="276" w:lineRule="auto"/>
      </w:pPr>
    </w:p>
    <w:p w14:paraId="07CCEA95" w14:textId="77777777" w:rsidR="00832225" w:rsidRDefault="00832225" w:rsidP="00D27A0A">
      <w:pPr>
        <w:pStyle w:val="Text"/>
        <w:spacing w:before="0" w:after="0" w:line="276" w:lineRule="auto"/>
      </w:pPr>
    </w:p>
    <w:p w14:paraId="5B500E66" w14:textId="77777777" w:rsidR="00832225" w:rsidRDefault="00832225" w:rsidP="00D27A0A">
      <w:pPr>
        <w:pStyle w:val="Text"/>
        <w:spacing w:before="0" w:after="0" w:line="276" w:lineRule="auto"/>
      </w:pPr>
    </w:p>
    <w:p w14:paraId="294548B5" w14:textId="77777777" w:rsidR="00832225" w:rsidRPr="00832225" w:rsidRDefault="00832225" w:rsidP="00832225">
      <w:pPr>
        <w:pStyle w:val="Text"/>
        <w:spacing w:before="0" w:after="0" w:line="276" w:lineRule="auto"/>
        <w:jc w:val="center"/>
        <w:rPr>
          <w:b/>
          <w:color w:val="FF0000"/>
        </w:rPr>
      </w:pPr>
      <w:r w:rsidRPr="00832225">
        <w:rPr>
          <w:b/>
          <w:color w:val="FF0000"/>
        </w:rPr>
        <w:t>Max 4 pages for oral and poster communications</w:t>
      </w:r>
    </w:p>
    <w:p w14:paraId="6202FF93" w14:textId="326230C8" w:rsidR="00832225" w:rsidRPr="00832225" w:rsidRDefault="00832225" w:rsidP="00832225">
      <w:pPr>
        <w:pStyle w:val="Text"/>
        <w:spacing w:before="0" w:after="0" w:line="276" w:lineRule="auto"/>
        <w:jc w:val="center"/>
        <w:rPr>
          <w:b/>
          <w:color w:val="FF0000"/>
        </w:rPr>
      </w:pPr>
    </w:p>
    <w:sectPr w:rsidR="00832225" w:rsidRPr="00832225" w:rsidSect="00031F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60A5" w14:textId="77777777" w:rsidR="00E93389" w:rsidRDefault="00E93389" w:rsidP="005C4CD4">
      <w:pPr>
        <w:spacing w:before="0" w:after="0" w:line="240" w:lineRule="auto"/>
      </w:pPr>
      <w:r>
        <w:separator/>
      </w:r>
    </w:p>
  </w:endnote>
  <w:endnote w:type="continuationSeparator" w:id="0">
    <w:p w14:paraId="2222C73E" w14:textId="77777777" w:rsidR="00E93389" w:rsidRDefault="00E93389" w:rsidP="005C4C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03816775"/>
      <w:docPartObj>
        <w:docPartGallery w:val="Page Numbers (Bottom of Page)"/>
        <w:docPartUnique/>
      </w:docPartObj>
    </w:sdtPr>
    <w:sdtContent>
      <w:p w14:paraId="3C16A350" w14:textId="25F08A42" w:rsidR="008501E8" w:rsidRDefault="008501E8" w:rsidP="00145F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EFEA829" w14:textId="77777777" w:rsidR="008501E8" w:rsidRDefault="008501E8" w:rsidP="008501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31769018"/>
      <w:docPartObj>
        <w:docPartGallery w:val="Page Numbers (Bottom of Page)"/>
        <w:docPartUnique/>
      </w:docPartObj>
    </w:sdtPr>
    <w:sdtContent>
      <w:p w14:paraId="607D7CBF" w14:textId="77777777" w:rsidR="00031F16" w:rsidRDefault="00031F16" w:rsidP="00031F16">
        <w:pPr>
          <w:pStyle w:val="Footer"/>
          <w:framePr w:h="614" w:hRule="exact" w:wrap="none" w:vAnchor="text" w:hAnchor="page" w:x="10409" w:y="162"/>
          <w:ind w:left="-706" w:firstLine="70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BB9719C" w14:textId="523EDBBB" w:rsidR="006B541D" w:rsidRDefault="008501E8" w:rsidP="00031F16">
    <w:pPr>
      <w:pStyle w:val="Footer"/>
      <w:pBdr>
        <w:bottom w:val="single" w:sz="12" w:space="1" w:color="auto"/>
      </w:pBdr>
      <w:spacing w:before="0" w:after="0" w:line="240" w:lineRule="auto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                                      </w:t>
    </w:r>
  </w:p>
  <w:p w14:paraId="0DB28F4F" w14:textId="6D30B0AE" w:rsidR="00891BE7" w:rsidRPr="006B541D" w:rsidRDefault="008501E8" w:rsidP="00031F16">
    <w:pPr>
      <w:pStyle w:val="Footer"/>
      <w:spacing w:before="0" w:after="0"/>
      <w:ind w:left="720" w:right="141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8F6A" w14:textId="77777777" w:rsidR="00891BE7" w:rsidRDefault="00891BE7" w:rsidP="00891BE7">
    <w:pPr>
      <w:pStyle w:val="Footer"/>
      <w:pBdr>
        <w:bottom w:val="single" w:sz="12" w:space="1" w:color="auto"/>
      </w:pBdr>
      <w:spacing w:before="0" w:after="0" w:line="240" w:lineRule="auto"/>
      <w:rPr>
        <w:lang w:val="it-IT"/>
      </w:rPr>
    </w:pPr>
  </w:p>
  <w:p w14:paraId="1FDCD10C" w14:textId="5C1012D6" w:rsidR="00891BE7" w:rsidRPr="00891BE7" w:rsidRDefault="00891BE7" w:rsidP="00031F16">
    <w:pPr>
      <w:pStyle w:val="Footer"/>
      <w:numPr>
        <w:ilvl w:val="0"/>
        <w:numId w:val="1"/>
      </w:numPr>
      <w:spacing w:before="0" w:after="0"/>
      <w:ind w:right="-142"/>
      <w:rPr>
        <w:lang w:val="it-IT"/>
      </w:rPr>
    </w:pPr>
    <w:proofErr w:type="spellStart"/>
    <w:r>
      <w:rPr>
        <w:lang w:val="it-IT"/>
      </w:rPr>
      <w:t>Corresponding</w:t>
    </w:r>
    <w:proofErr w:type="spellEnd"/>
    <w:r>
      <w:rPr>
        <w:lang w:val="it-IT"/>
      </w:rPr>
      <w:t xml:space="preserve"> </w:t>
    </w:r>
    <w:proofErr w:type="spellStart"/>
    <w:r>
      <w:rPr>
        <w:lang w:val="it-IT"/>
      </w:rPr>
      <w:t>author</w:t>
    </w:r>
    <w:proofErr w:type="spellEnd"/>
    <w:r>
      <w:rPr>
        <w:lang w:val="it-IT"/>
      </w:rPr>
      <w:t xml:space="preserve">: </w:t>
    </w:r>
    <w:hyperlink r:id="rId1" w:history="1">
      <w:r w:rsidR="008501E8" w:rsidRPr="00145F14">
        <w:rPr>
          <w:rStyle w:val="Hyperlink"/>
          <w:lang w:val="it-IT"/>
        </w:rPr>
        <w:t>charlie.chaplin@clouds.com</w:t>
      </w:r>
    </w:hyperlink>
    <w:r w:rsidR="008501E8">
      <w:rPr>
        <w:lang w:val="it-IT"/>
      </w:rPr>
      <w:t xml:space="preserve"> </w:t>
    </w:r>
    <w:r w:rsidR="00031F16">
      <w:rPr>
        <w:lang w:val="it-IT"/>
      </w:rPr>
      <w:t xml:space="preserve">                                                                      </w:t>
    </w:r>
    <w:proofErr w:type="gramStart"/>
    <w:r w:rsidR="008501E8">
      <w:rPr>
        <w:lang w:val="it-IT"/>
      </w:rPr>
      <w:tab/>
      <w:t xml:space="preserve">  1</w:t>
    </w:r>
    <w:proofErr w:type="gramEnd"/>
    <w:r w:rsidR="008501E8">
      <w:rPr>
        <w:lang w:val="it-IT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3587" w14:textId="77777777" w:rsidR="00E93389" w:rsidRDefault="00E93389" w:rsidP="005C4CD4">
      <w:pPr>
        <w:spacing w:before="0" w:after="0" w:line="240" w:lineRule="auto"/>
      </w:pPr>
      <w:r>
        <w:separator/>
      </w:r>
    </w:p>
  </w:footnote>
  <w:footnote w:type="continuationSeparator" w:id="0">
    <w:p w14:paraId="45C274BA" w14:textId="77777777" w:rsidR="00E93389" w:rsidRDefault="00E93389" w:rsidP="005C4CD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D4F4" w14:textId="52AB0E8B" w:rsidR="000118C5" w:rsidRPr="006B541D" w:rsidRDefault="000118C5" w:rsidP="000118C5">
    <w:pPr>
      <w:pStyle w:val="Header"/>
      <w:spacing w:before="0" w:after="0" w:line="240" w:lineRule="auto"/>
      <w:jc w:val="center"/>
      <w:rPr>
        <w:rFonts w:ascii="Cambria" w:hAnsi="Cambria"/>
        <w:lang w:val="fr-FR"/>
      </w:rPr>
    </w:pPr>
    <w:r w:rsidRPr="006B541D">
      <w:rPr>
        <w:rFonts w:ascii="Cambria" w:hAnsi="Cambria"/>
        <w:lang w:val="fr-FR"/>
      </w:rPr>
      <w:t>CIEC 1</w:t>
    </w:r>
    <w:r w:rsidR="00CC49A3">
      <w:rPr>
        <w:rFonts w:ascii="Cambria" w:hAnsi="Cambria"/>
        <w:lang w:val="fr-FR"/>
      </w:rPr>
      <w:t>8</w:t>
    </w:r>
    <w:r w:rsidRPr="006B541D">
      <w:rPr>
        <w:rFonts w:ascii="Cambria" w:hAnsi="Cambria"/>
        <w:lang w:val="fr-FR"/>
      </w:rPr>
      <w:t xml:space="preserve"> – </w:t>
    </w:r>
    <w:r w:rsidR="00CC49A3">
      <w:rPr>
        <w:rFonts w:ascii="Cambria" w:hAnsi="Cambria"/>
        <w:lang w:val="fr-FR"/>
      </w:rPr>
      <w:t>Vevey</w:t>
    </w:r>
    <w:r w:rsidRPr="006B541D">
      <w:rPr>
        <w:rFonts w:ascii="Cambria" w:hAnsi="Cambria"/>
        <w:lang w:val="fr-FR"/>
      </w:rPr>
      <w:t xml:space="preserve">, </w:t>
    </w:r>
    <w:r w:rsidR="00CC49A3">
      <w:rPr>
        <w:rFonts w:ascii="Cambria" w:hAnsi="Cambria"/>
        <w:lang w:val="fr-FR"/>
      </w:rPr>
      <w:t>5</w:t>
    </w:r>
    <w:r w:rsidRPr="000118C5">
      <w:rPr>
        <w:rFonts w:ascii="Cambria" w:hAnsi="Cambria"/>
        <w:lang w:val="fr-FR"/>
      </w:rPr>
      <w:t>-</w:t>
    </w:r>
    <w:r w:rsidR="00CC49A3">
      <w:rPr>
        <w:rFonts w:ascii="Cambria" w:hAnsi="Cambria"/>
        <w:lang w:val="fr-FR"/>
      </w:rPr>
      <w:t>7</w:t>
    </w:r>
    <w:r>
      <w:rPr>
        <w:rFonts w:ascii="Cambria" w:hAnsi="Cambria"/>
        <w:lang w:val="fr-FR"/>
      </w:rPr>
      <w:t xml:space="preserve"> </w:t>
    </w:r>
    <w:proofErr w:type="spellStart"/>
    <w:r w:rsidR="00CC49A3">
      <w:rPr>
        <w:rFonts w:ascii="Cambria" w:hAnsi="Cambria"/>
        <w:lang w:val="fr-FR"/>
      </w:rPr>
      <w:t>February</w:t>
    </w:r>
    <w:proofErr w:type="spellEnd"/>
    <w:r w:rsidRPr="006B541D">
      <w:rPr>
        <w:rFonts w:ascii="Cambria" w:hAnsi="Cambria"/>
        <w:lang w:val="fr-FR"/>
      </w:rPr>
      <w:t xml:space="preserve"> 20</w:t>
    </w:r>
    <w:r w:rsidR="00CC49A3">
      <w:rPr>
        <w:rFonts w:ascii="Cambria" w:hAnsi="Cambria"/>
        <w:lang w:val="fr-FR"/>
      </w:rPr>
      <w:t>24</w:t>
    </w:r>
  </w:p>
  <w:p w14:paraId="17C29153" w14:textId="77777777" w:rsidR="000118C5" w:rsidRDefault="000118C5" w:rsidP="000118C5">
    <w:pPr>
      <w:pStyle w:val="Header"/>
      <w:spacing w:before="0" w:after="120" w:line="240" w:lineRule="auto"/>
    </w:pPr>
    <w: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B6E8" w14:textId="77777777" w:rsidR="00891BE7" w:rsidRPr="006B541D" w:rsidRDefault="00891BE7" w:rsidP="00891BE7">
    <w:pPr>
      <w:pStyle w:val="Header"/>
      <w:spacing w:before="0" w:after="0" w:line="240" w:lineRule="auto"/>
      <w:jc w:val="center"/>
      <w:rPr>
        <w:rFonts w:ascii="Cambria" w:hAnsi="Cambria"/>
        <w:lang w:val="fr-FR"/>
      </w:rPr>
    </w:pPr>
    <w:r w:rsidRPr="006B541D">
      <w:rPr>
        <w:rFonts w:ascii="Cambria" w:hAnsi="Cambria"/>
        <w:lang w:val="fr-FR"/>
      </w:rPr>
      <w:t>CIEC 1</w:t>
    </w:r>
    <w:r>
      <w:rPr>
        <w:rFonts w:ascii="Cambria" w:hAnsi="Cambria"/>
        <w:lang w:val="fr-FR"/>
      </w:rPr>
      <w:t>8</w:t>
    </w:r>
    <w:r w:rsidRPr="006B541D">
      <w:rPr>
        <w:rFonts w:ascii="Cambria" w:hAnsi="Cambria"/>
        <w:lang w:val="fr-FR"/>
      </w:rPr>
      <w:t xml:space="preserve"> – </w:t>
    </w:r>
    <w:r>
      <w:rPr>
        <w:rFonts w:ascii="Cambria" w:hAnsi="Cambria"/>
        <w:lang w:val="fr-FR"/>
      </w:rPr>
      <w:t>Vevey</w:t>
    </w:r>
    <w:r w:rsidRPr="006B541D">
      <w:rPr>
        <w:rFonts w:ascii="Cambria" w:hAnsi="Cambria"/>
        <w:lang w:val="fr-FR"/>
      </w:rPr>
      <w:t xml:space="preserve">, </w:t>
    </w:r>
    <w:r>
      <w:rPr>
        <w:rFonts w:ascii="Cambria" w:hAnsi="Cambria"/>
        <w:lang w:val="fr-FR"/>
      </w:rPr>
      <w:t>5</w:t>
    </w:r>
    <w:r w:rsidRPr="000118C5">
      <w:rPr>
        <w:rFonts w:ascii="Cambria" w:hAnsi="Cambria"/>
        <w:lang w:val="fr-FR"/>
      </w:rPr>
      <w:t>-</w:t>
    </w:r>
    <w:r>
      <w:rPr>
        <w:rFonts w:ascii="Cambria" w:hAnsi="Cambria"/>
        <w:lang w:val="fr-FR"/>
      </w:rPr>
      <w:t xml:space="preserve">7 </w:t>
    </w:r>
    <w:proofErr w:type="spellStart"/>
    <w:r>
      <w:rPr>
        <w:rFonts w:ascii="Cambria" w:hAnsi="Cambria"/>
        <w:lang w:val="fr-FR"/>
      </w:rPr>
      <w:t>February</w:t>
    </w:r>
    <w:proofErr w:type="spellEnd"/>
    <w:r w:rsidRPr="006B541D">
      <w:rPr>
        <w:rFonts w:ascii="Cambria" w:hAnsi="Cambria"/>
        <w:lang w:val="fr-FR"/>
      </w:rPr>
      <w:t xml:space="preserve"> 20</w:t>
    </w:r>
    <w:r>
      <w:rPr>
        <w:rFonts w:ascii="Cambria" w:hAnsi="Cambria"/>
        <w:lang w:val="fr-FR"/>
      </w:rPr>
      <w:t>24</w:t>
    </w:r>
  </w:p>
  <w:p w14:paraId="46566198" w14:textId="76231A8B" w:rsidR="00891BE7" w:rsidRDefault="00891BE7" w:rsidP="00891BE7">
    <w:pPr>
      <w:pStyle w:val="Header"/>
      <w:spacing w:before="0" w:after="120" w:line="240" w:lineRule="auto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46A9"/>
    <w:multiLevelType w:val="multilevel"/>
    <w:tmpl w:val="9800D68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50337"/>
    <w:multiLevelType w:val="hybridMultilevel"/>
    <w:tmpl w:val="402C53E6"/>
    <w:lvl w:ilvl="0" w:tplc="3550CAD8">
      <w:start w:val="1"/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56057">
    <w:abstractNumId w:val="1"/>
  </w:num>
  <w:num w:numId="2" w16cid:durableId="213675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ED"/>
    <w:rsid w:val="000118C5"/>
    <w:rsid w:val="00024C5C"/>
    <w:rsid w:val="00031F16"/>
    <w:rsid w:val="00050CB2"/>
    <w:rsid w:val="000522E6"/>
    <w:rsid w:val="00054E72"/>
    <w:rsid w:val="00077EA1"/>
    <w:rsid w:val="00086A0B"/>
    <w:rsid w:val="00097684"/>
    <w:rsid w:val="000A7D95"/>
    <w:rsid w:val="000B42DC"/>
    <w:rsid w:val="000C33DC"/>
    <w:rsid w:val="000C3A57"/>
    <w:rsid w:val="000C4F7C"/>
    <w:rsid w:val="000D48BA"/>
    <w:rsid w:val="000E399A"/>
    <w:rsid w:val="000F5407"/>
    <w:rsid w:val="001047F1"/>
    <w:rsid w:val="0012092D"/>
    <w:rsid w:val="00122B8D"/>
    <w:rsid w:val="00126546"/>
    <w:rsid w:val="00160039"/>
    <w:rsid w:val="00160E34"/>
    <w:rsid w:val="0016243C"/>
    <w:rsid w:val="00166127"/>
    <w:rsid w:val="0017534C"/>
    <w:rsid w:val="00194A86"/>
    <w:rsid w:val="001A0897"/>
    <w:rsid w:val="001C3F6F"/>
    <w:rsid w:val="001D0DF2"/>
    <w:rsid w:val="002040F2"/>
    <w:rsid w:val="0021465B"/>
    <w:rsid w:val="0023763B"/>
    <w:rsid w:val="0025199F"/>
    <w:rsid w:val="0028221B"/>
    <w:rsid w:val="0029650C"/>
    <w:rsid w:val="002A2FC0"/>
    <w:rsid w:val="002A355F"/>
    <w:rsid w:val="002E1A82"/>
    <w:rsid w:val="002F780B"/>
    <w:rsid w:val="003043BE"/>
    <w:rsid w:val="00330293"/>
    <w:rsid w:val="00330891"/>
    <w:rsid w:val="00337A27"/>
    <w:rsid w:val="0036786C"/>
    <w:rsid w:val="0037214C"/>
    <w:rsid w:val="003A2F4F"/>
    <w:rsid w:val="003E2845"/>
    <w:rsid w:val="003E5476"/>
    <w:rsid w:val="00407123"/>
    <w:rsid w:val="00451E4C"/>
    <w:rsid w:val="00482C64"/>
    <w:rsid w:val="00484787"/>
    <w:rsid w:val="004A4CA2"/>
    <w:rsid w:val="004A65AC"/>
    <w:rsid w:val="004C1ED7"/>
    <w:rsid w:val="004F642A"/>
    <w:rsid w:val="00507C23"/>
    <w:rsid w:val="00514A3F"/>
    <w:rsid w:val="0052433C"/>
    <w:rsid w:val="00536561"/>
    <w:rsid w:val="00575456"/>
    <w:rsid w:val="00593207"/>
    <w:rsid w:val="005946AA"/>
    <w:rsid w:val="005A68F0"/>
    <w:rsid w:val="005B41BF"/>
    <w:rsid w:val="005C026B"/>
    <w:rsid w:val="005C4CD4"/>
    <w:rsid w:val="005C6D38"/>
    <w:rsid w:val="006064DD"/>
    <w:rsid w:val="006158A7"/>
    <w:rsid w:val="00633703"/>
    <w:rsid w:val="00641B32"/>
    <w:rsid w:val="006601DE"/>
    <w:rsid w:val="00663C03"/>
    <w:rsid w:val="006B0D56"/>
    <w:rsid w:val="006B53DD"/>
    <w:rsid w:val="006B541D"/>
    <w:rsid w:val="006D4268"/>
    <w:rsid w:val="006F2FD7"/>
    <w:rsid w:val="0071605D"/>
    <w:rsid w:val="00717467"/>
    <w:rsid w:val="0076367B"/>
    <w:rsid w:val="00763E73"/>
    <w:rsid w:val="007A715B"/>
    <w:rsid w:val="007C6C7F"/>
    <w:rsid w:val="007E3229"/>
    <w:rsid w:val="008109ED"/>
    <w:rsid w:val="00820CCE"/>
    <w:rsid w:val="00820EDC"/>
    <w:rsid w:val="00824FA2"/>
    <w:rsid w:val="00832225"/>
    <w:rsid w:val="00837F17"/>
    <w:rsid w:val="00840968"/>
    <w:rsid w:val="008501E8"/>
    <w:rsid w:val="0085384E"/>
    <w:rsid w:val="008843E7"/>
    <w:rsid w:val="00891BE7"/>
    <w:rsid w:val="008B4DD6"/>
    <w:rsid w:val="008B7559"/>
    <w:rsid w:val="008D0CF8"/>
    <w:rsid w:val="008D51B8"/>
    <w:rsid w:val="008D7A04"/>
    <w:rsid w:val="008F41AC"/>
    <w:rsid w:val="00901B78"/>
    <w:rsid w:val="0092485B"/>
    <w:rsid w:val="00960395"/>
    <w:rsid w:val="00961671"/>
    <w:rsid w:val="00981CD7"/>
    <w:rsid w:val="009920E1"/>
    <w:rsid w:val="009B2EA1"/>
    <w:rsid w:val="009C154D"/>
    <w:rsid w:val="009F4865"/>
    <w:rsid w:val="00A128DB"/>
    <w:rsid w:val="00A54189"/>
    <w:rsid w:val="00A76E73"/>
    <w:rsid w:val="00A87BC9"/>
    <w:rsid w:val="00AB1C0E"/>
    <w:rsid w:val="00AE49C7"/>
    <w:rsid w:val="00AE6D33"/>
    <w:rsid w:val="00AE6FF9"/>
    <w:rsid w:val="00B00189"/>
    <w:rsid w:val="00B07A74"/>
    <w:rsid w:val="00B21F1E"/>
    <w:rsid w:val="00B32D19"/>
    <w:rsid w:val="00B33B2C"/>
    <w:rsid w:val="00B65F36"/>
    <w:rsid w:val="00B753F8"/>
    <w:rsid w:val="00B932EB"/>
    <w:rsid w:val="00BA26F3"/>
    <w:rsid w:val="00BA766A"/>
    <w:rsid w:val="00BC434B"/>
    <w:rsid w:val="00BC6487"/>
    <w:rsid w:val="00BD4C08"/>
    <w:rsid w:val="00BF24E7"/>
    <w:rsid w:val="00BF6BBA"/>
    <w:rsid w:val="00C31B8B"/>
    <w:rsid w:val="00C65D85"/>
    <w:rsid w:val="00C75822"/>
    <w:rsid w:val="00C7611F"/>
    <w:rsid w:val="00C84766"/>
    <w:rsid w:val="00C86573"/>
    <w:rsid w:val="00C91FBD"/>
    <w:rsid w:val="00C937B5"/>
    <w:rsid w:val="00CA7D52"/>
    <w:rsid w:val="00CC49A3"/>
    <w:rsid w:val="00CD41CC"/>
    <w:rsid w:val="00CF4960"/>
    <w:rsid w:val="00D11230"/>
    <w:rsid w:val="00D27A0A"/>
    <w:rsid w:val="00D4008D"/>
    <w:rsid w:val="00D56E0C"/>
    <w:rsid w:val="00D60289"/>
    <w:rsid w:val="00D75733"/>
    <w:rsid w:val="00D865DA"/>
    <w:rsid w:val="00D8792B"/>
    <w:rsid w:val="00DA5569"/>
    <w:rsid w:val="00DC3034"/>
    <w:rsid w:val="00DE2D8B"/>
    <w:rsid w:val="00DE6081"/>
    <w:rsid w:val="00E247BF"/>
    <w:rsid w:val="00E520ED"/>
    <w:rsid w:val="00E77746"/>
    <w:rsid w:val="00E93389"/>
    <w:rsid w:val="00EA1B93"/>
    <w:rsid w:val="00EB013F"/>
    <w:rsid w:val="00EB66E3"/>
    <w:rsid w:val="00EC42C6"/>
    <w:rsid w:val="00EC64ED"/>
    <w:rsid w:val="00ED2AED"/>
    <w:rsid w:val="00ED2CF2"/>
    <w:rsid w:val="00F55CED"/>
    <w:rsid w:val="00F703B2"/>
    <w:rsid w:val="00F77F60"/>
    <w:rsid w:val="00F94D47"/>
    <w:rsid w:val="00FC34E1"/>
    <w:rsid w:val="00FC49C0"/>
    <w:rsid w:val="00FD352C"/>
    <w:rsid w:val="00FD55A8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BCA14"/>
  <w15:chartTrackingRefBased/>
  <w15:docId w15:val="{D43CE686-DBB0-5B4F-AB7C-20D97E7B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H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5476"/>
    <w:pPr>
      <w:spacing w:before="200" w:after="280" w:line="360" w:lineRule="auto"/>
    </w:pPr>
    <w:rPr>
      <w:sz w:val="22"/>
      <w:szCs w:val="22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C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link w:val="TitleZchn"/>
    <w:qFormat/>
    <w:rsid w:val="00A87BC9"/>
    <w:pPr>
      <w:jc w:val="center"/>
    </w:pPr>
    <w:rPr>
      <w:rFonts w:ascii="Arial" w:hAnsi="Arial" w:cs="Arial"/>
      <w:b/>
      <w:sz w:val="24"/>
      <w:szCs w:val="24"/>
    </w:rPr>
  </w:style>
  <w:style w:type="paragraph" w:customStyle="1" w:styleId="Authors">
    <w:name w:val="Authors"/>
    <w:basedOn w:val="Normal"/>
    <w:link w:val="AuthorsZchn"/>
    <w:qFormat/>
    <w:rsid w:val="00A87BC9"/>
    <w:pPr>
      <w:jc w:val="center"/>
    </w:pPr>
    <w:rPr>
      <w:rFonts w:ascii="Arial" w:hAnsi="Arial" w:cs="Arial"/>
      <w:sz w:val="24"/>
      <w:szCs w:val="24"/>
      <w:lang w:val="en-US"/>
    </w:rPr>
  </w:style>
  <w:style w:type="character" w:customStyle="1" w:styleId="TitleZchn">
    <w:name w:val="Title Zchn"/>
    <w:link w:val="Title1"/>
    <w:rsid w:val="00A87BC9"/>
    <w:rPr>
      <w:rFonts w:ascii="Arial" w:hAnsi="Arial" w:cs="Arial"/>
      <w:b/>
      <w:sz w:val="24"/>
      <w:szCs w:val="24"/>
      <w:lang w:eastAsia="en-US"/>
    </w:rPr>
  </w:style>
  <w:style w:type="paragraph" w:customStyle="1" w:styleId="Affiliation">
    <w:name w:val="Affiliation"/>
    <w:basedOn w:val="Normal"/>
    <w:link w:val="AffiliationZchn"/>
    <w:qFormat/>
    <w:rsid w:val="00A87BC9"/>
    <w:pPr>
      <w:spacing w:line="480" w:lineRule="auto"/>
      <w:jc w:val="both"/>
    </w:pPr>
    <w:rPr>
      <w:rFonts w:ascii="Arial" w:hAnsi="Arial" w:cs="Arial"/>
      <w:i/>
      <w:lang w:val="en-US"/>
    </w:rPr>
  </w:style>
  <w:style w:type="character" w:customStyle="1" w:styleId="AuthorsZchn">
    <w:name w:val="Authors Zchn"/>
    <w:link w:val="Authors"/>
    <w:rsid w:val="00A87BC9"/>
    <w:rPr>
      <w:rFonts w:ascii="Arial" w:hAnsi="Arial" w:cs="Arial"/>
      <w:sz w:val="24"/>
      <w:szCs w:val="24"/>
      <w:lang w:val="en-US" w:eastAsia="en-US"/>
    </w:rPr>
  </w:style>
  <w:style w:type="paragraph" w:customStyle="1" w:styleId="Headline">
    <w:name w:val="Headline"/>
    <w:basedOn w:val="Normal"/>
    <w:link w:val="HeadlineZchn"/>
    <w:qFormat/>
    <w:rsid w:val="002A355F"/>
    <w:rPr>
      <w:rFonts w:ascii="Arial" w:hAnsi="Arial" w:cs="Arial"/>
      <w:b/>
      <w:sz w:val="24"/>
      <w:szCs w:val="24"/>
      <w:lang w:val="en-US"/>
    </w:rPr>
  </w:style>
  <w:style w:type="character" w:customStyle="1" w:styleId="AffiliationZchn">
    <w:name w:val="Affiliation Zchn"/>
    <w:link w:val="Affiliation"/>
    <w:rsid w:val="00A87BC9"/>
    <w:rPr>
      <w:rFonts w:ascii="Arial" w:hAnsi="Arial" w:cs="Arial"/>
      <w:i/>
      <w:sz w:val="22"/>
      <w:szCs w:val="22"/>
      <w:lang w:val="en-US" w:eastAsia="en-US"/>
    </w:rPr>
  </w:style>
  <w:style w:type="paragraph" w:customStyle="1" w:styleId="Text">
    <w:name w:val="Text"/>
    <w:basedOn w:val="Normal"/>
    <w:link w:val="TextZchn"/>
    <w:qFormat/>
    <w:rsid w:val="002A355F"/>
    <w:pPr>
      <w:spacing w:after="600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HeadlineZchn">
    <w:name w:val="Headline Zchn"/>
    <w:link w:val="Headline"/>
    <w:rsid w:val="002A355F"/>
    <w:rPr>
      <w:rFonts w:ascii="Arial" w:hAnsi="Arial" w:cs="Arial"/>
      <w:b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C4CD4"/>
    <w:pPr>
      <w:tabs>
        <w:tab w:val="center" w:pos="4536"/>
        <w:tab w:val="right" w:pos="9072"/>
      </w:tabs>
    </w:pPr>
  </w:style>
  <w:style w:type="character" w:customStyle="1" w:styleId="TextZchn">
    <w:name w:val="Text Zchn"/>
    <w:link w:val="Text"/>
    <w:rsid w:val="002A355F"/>
    <w:rPr>
      <w:rFonts w:ascii="Arial" w:hAnsi="Arial" w:cs="Arial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5C4CD4"/>
    <w:rPr>
      <w:sz w:val="22"/>
      <w:szCs w:val="22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5C4CD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C4CD4"/>
    <w:rPr>
      <w:sz w:val="22"/>
      <w:szCs w:val="22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C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4CD4"/>
    <w:rPr>
      <w:rFonts w:ascii="Tahoma" w:hAnsi="Tahoma" w:cs="Tahoma"/>
      <w:sz w:val="16"/>
      <w:szCs w:val="16"/>
      <w:lang w:val="de-DE" w:eastAsia="en-US"/>
    </w:rPr>
  </w:style>
  <w:style w:type="character" w:styleId="Hyperlink">
    <w:name w:val="Hyperlink"/>
    <w:basedOn w:val="DefaultParagraphFont"/>
    <w:uiPriority w:val="99"/>
    <w:unhideWhenUsed/>
    <w:rsid w:val="00CC49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9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2CF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C0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D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F36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F36"/>
    <w:rPr>
      <w:lang w:val="de-DE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65F36"/>
    <w:rPr>
      <w:vertAlign w:val="superscript"/>
    </w:rPr>
  </w:style>
  <w:style w:type="numbering" w:customStyle="1" w:styleId="CurrentList1">
    <w:name w:val="Current List1"/>
    <w:uiPriority w:val="99"/>
    <w:rsid w:val="00891BE7"/>
    <w:pPr>
      <w:numPr>
        <w:numId w:val="2"/>
      </w:numPr>
    </w:pPr>
  </w:style>
  <w:style w:type="character" w:styleId="PageNumber">
    <w:name w:val="page number"/>
    <w:basedOn w:val="DefaultParagraphFont"/>
    <w:uiPriority w:val="99"/>
    <w:semiHidden/>
    <w:unhideWhenUsed/>
    <w:rsid w:val="00850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harlie.chaplin@clou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Mechanical Properties of yttria stabilized zirconia toughened alumina with varied zirconia content</vt:lpstr>
      <vt:lpstr>Mechanical Properties of yttria stabilized zirconia toughened alumina with varied zirconia content</vt:lpstr>
      <vt:lpstr>Mechanical Properties of yttria stabilized zirconia toughened alumina with varied zirconia content</vt:lpstr>
      <vt:lpstr>Mechanical Properties of yttria stabilized zirconia toughened alumina with varied zirconia content</vt:lpstr>
    </vt:vector>
  </TitlesOfParts>
  <Company>IFKB Universität Stuttgart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Mechanical Properties of yttria stabilized zirconia toughened alumina with varied zirconia content</dc:title>
  <dc:subject/>
  <dc:creator>Ifkb-lr</dc:creator>
  <cp:keywords/>
  <cp:lastModifiedBy>Microsoft Office User</cp:lastModifiedBy>
  <cp:revision>5</cp:revision>
  <cp:lastPrinted>2023-03-20T14:02:00Z</cp:lastPrinted>
  <dcterms:created xsi:type="dcterms:W3CDTF">2023-03-17T14:00:00Z</dcterms:created>
  <dcterms:modified xsi:type="dcterms:W3CDTF">2023-03-20T14:10:00Z</dcterms:modified>
</cp:coreProperties>
</file>